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42B1" w14:textId="77777777" w:rsidR="003011A8" w:rsidRDefault="00BD7ACD">
      <w:pPr>
        <w:pStyle w:val="BodyText"/>
        <w:ind w:left="397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C6942BC" wp14:editId="1C6942BD">
            <wp:extent cx="2230479" cy="15590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479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42B2" w14:textId="212633FA" w:rsidR="003011A8" w:rsidRDefault="00BD7ACD">
      <w:pPr>
        <w:pStyle w:val="Title"/>
      </w:pPr>
      <w:r>
        <w:rPr>
          <w:color w:val="262121"/>
          <w:spacing w:val="-2"/>
        </w:rPr>
        <w:t>United</w:t>
      </w:r>
      <w:r>
        <w:rPr>
          <w:color w:val="262121"/>
          <w:spacing w:val="-18"/>
        </w:rPr>
        <w:t xml:space="preserve"> </w:t>
      </w:r>
      <w:r>
        <w:rPr>
          <w:color w:val="262121"/>
          <w:spacing w:val="-2"/>
        </w:rPr>
        <w:t>8s</w:t>
      </w:r>
      <w:r>
        <w:rPr>
          <w:color w:val="262121"/>
          <w:spacing w:val="-17"/>
        </w:rPr>
        <w:t xml:space="preserve"> </w:t>
      </w:r>
      <w:r>
        <w:rPr>
          <w:b w:val="0"/>
          <w:color w:val="262121"/>
          <w:spacing w:val="-2"/>
        </w:rPr>
        <w:t>-</w:t>
      </w:r>
      <w:r>
        <w:rPr>
          <w:b w:val="0"/>
          <w:color w:val="262121"/>
          <w:spacing w:val="-18"/>
        </w:rPr>
        <w:t xml:space="preserve"> </w:t>
      </w:r>
      <w:r>
        <w:rPr>
          <w:color w:val="262121"/>
          <w:spacing w:val="-2"/>
        </w:rPr>
        <w:t>8</w:t>
      </w:r>
      <w:r>
        <w:rPr>
          <w:color w:val="262121"/>
          <w:spacing w:val="-9"/>
        </w:rPr>
        <w:t xml:space="preserve"> </w:t>
      </w:r>
      <w:r>
        <w:rPr>
          <w:color w:val="262121"/>
          <w:spacing w:val="-2"/>
        </w:rPr>
        <w:t>Cylinder</w:t>
      </w:r>
      <w:r>
        <w:rPr>
          <w:color w:val="262121"/>
          <w:spacing w:val="-6"/>
        </w:rPr>
        <w:t xml:space="preserve"> </w:t>
      </w:r>
      <w:r>
        <w:rPr>
          <w:color w:val="262121"/>
          <w:spacing w:val="-2"/>
        </w:rPr>
        <w:t>Class</w:t>
      </w:r>
      <w:r>
        <w:rPr>
          <w:color w:val="262121"/>
          <w:spacing w:val="-14"/>
        </w:rPr>
        <w:t xml:space="preserve"> </w:t>
      </w:r>
      <w:r>
        <w:rPr>
          <w:color w:val="262121"/>
          <w:spacing w:val="-4"/>
        </w:rPr>
        <w:t>2025</w:t>
      </w:r>
    </w:p>
    <w:p w14:paraId="1C6942B3" w14:textId="77777777" w:rsidR="003011A8" w:rsidRDefault="00BD7ACD">
      <w:pPr>
        <w:pStyle w:val="BodyText"/>
        <w:spacing w:before="311"/>
        <w:ind w:left="116"/>
      </w:pPr>
      <w:r>
        <w:rPr>
          <w:color w:val="262121"/>
        </w:rPr>
        <w:t>The</w:t>
      </w:r>
      <w:r>
        <w:rPr>
          <w:color w:val="262121"/>
          <w:spacing w:val="2"/>
        </w:rPr>
        <w:t xml:space="preserve"> </w:t>
      </w:r>
      <w:r>
        <w:rPr>
          <w:color w:val="262121"/>
        </w:rPr>
        <w:t>following</w:t>
      </w:r>
      <w:r>
        <w:rPr>
          <w:color w:val="262121"/>
          <w:spacing w:val="-2"/>
        </w:rPr>
        <w:t xml:space="preserve"> </w:t>
      </w:r>
      <w:r>
        <w:rPr>
          <w:color w:val="262121"/>
        </w:rPr>
        <w:t>is</w:t>
      </w:r>
      <w:r>
        <w:rPr>
          <w:color w:val="262121"/>
          <w:spacing w:val="-8"/>
        </w:rPr>
        <w:t xml:space="preserve"> </w:t>
      </w:r>
      <w:r>
        <w:rPr>
          <w:color w:val="262121"/>
        </w:rPr>
        <w:t>a</w:t>
      </w:r>
      <w:r>
        <w:rPr>
          <w:color w:val="262121"/>
          <w:spacing w:val="7"/>
        </w:rPr>
        <w:t xml:space="preserve"> </w:t>
      </w:r>
      <w:r>
        <w:rPr>
          <w:color w:val="262121"/>
        </w:rPr>
        <w:t>list</w:t>
      </w:r>
      <w:r>
        <w:rPr>
          <w:color w:val="262121"/>
          <w:spacing w:val="-2"/>
        </w:rPr>
        <w:t xml:space="preserve"> </w:t>
      </w:r>
      <w:r>
        <w:rPr>
          <w:color w:val="262121"/>
        </w:rPr>
        <w:t>of</w:t>
      </w:r>
      <w:r>
        <w:rPr>
          <w:color w:val="262121"/>
          <w:spacing w:val="-4"/>
        </w:rPr>
        <w:t xml:space="preserve"> </w:t>
      </w:r>
      <w:r>
        <w:rPr>
          <w:color w:val="262121"/>
        </w:rPr>
        <w:t>rules</w:t>
      </w:r>
      <w:r>
        <w:rPr>
          <w:color w:val="262121"/>
          <w:spacing w:val="4"/>
        </w:rPr>
        <w:t xml:space="preserve"> </w:t>
      </w:r>
      <w:r>
        <w:rPr>
          <w:color w:val="262121"/>
        </w:rPr>
        <w:t>for</w:t>
      </w:r>
      <w:r>
        <w:rPr>
          <w:color w:val="262121"/>
          <w:spacing w:val="2"/>
        </w:rPr>
        <w:t xml:space="preserve"> </w:t>
      </w:r>
      <w:r>
        <w:rPr>
          <w:color w:val="262121"/>
        </w:rPr>
        <w:t>the United</w:t>
      </w:r>
      <w:r>
        <w:rPr>
          <w:color w:val="262121"/>
          <w:spacing w:val="1"/>
        </w:rPr>
        <w:t xml:space="preserve"> </w:t>
      </w:r>
      <w:r>
        <w:rPr>
          <w:color w:val="262121"/>
        </w:rPr>
        <w:t>8s</w:t>
      </w:r>
      <w:proofErr w:type="gramStart"/>
      <w:r>
        <w:rPr>
          <w:color w:val="262121"/>
          <w:spacing w:val="-3"/>
        </w:rPr>
        <w:t xml:space="preserve"> </w:t>
      </w:r>
      <w:r>
        <w:rPr>
          <w:color w:val="262121"/>
        </w:rPr>
        <w:t>this</w:t>
      </w:r>
      <w:proofErr w:type="gramEnd"/>
      <w:r>
        <w:rPr>
          <w:color w:val="262121"/>
          <w:spacing w:val="-8"/>
        </w:rPr>
        <w:t xml:space="preserve"> </w:t>
      </w:r>
      <w:r>
        <w:rPr>
          <w:color w:val="262121"/>
        </w:rPr>
        <w:t>class</w:t>
      </w:r>
      <w:r>
        <w:rPr>
          <w:color w:val="262121"/>
          <w:spacing w:val="3"/>
        </w:rPr>
        <w:t xml:space="preserve"> </w:t>
      </w:r>
      <w:r>
        <w:rPr>
          <w:color w:val="262121"/>
        </w:rPr>
        <w:t>is</w:t>
      </w:r>
      <w:r>
        <w:rPr>
          <w:color w:val="262121"/>
          <w:spacing w:val="-7"/>
        </w:rPr>
        <w:t xml:space="preserve"> </w:t>
      </w:r>
      <w:r>
        <w:rPr>
          <w:color w:val="262121"/>
        </w:rPr>
        <w:t>open</w:t>
      </w:r>
      <w:r>
        <w:rPr>
          <w:color w:val="262121"/>
          <w:spacing w:val="5"/>
        </w:rPr>
        <w:t xml:space="preserve"> </w:t>
      </w:r>
      <w:r>
        <w:rPr>
          <w:color w:val="262121"/>
        </w:rPr>
        <w:t>to</w:t>
      </w:r>
      <w:r>
        <w:rPr>
          <w:color w:val="262121"/>
          <w:spacing w:val="19"/>
        </w:rPr>
        <w:t xml:space="preserve"> </w:t>
      </w:r>
      <w:r>
        <w:rPr>
          <w:color w:val="262121"/>
        </w:rPr>
        <w:t>all</w:t>
      </w:r>
      <w:r>
        <w:rPr>
          <w:color w:val="262121"/>
          <w:spacing w:val="-7"/>
        </w:rPr>
        <w:t xml:space="preserve"> </w:t>
      </w:r>
      <w:r>
        <w:rPr>
          <w:color w:val="262121"/>
        </w:rPr>
        <w:t>8</w:t>
      </w:r>
      <w:r>
        <w:rPr>
          <w:color w:val="262121"/>
          <w:spacing w:val="-7"/>
        </w:rPr>
        <w:t xml:space="preserve"> </w:t>
      </w:r>
      <w:r>
        <w:rPr>
          <w:color w:val="262121"/>
        </w:rPr>
        <w:t>cylinder</w:t>
      </w:r>
      <w:r>
        <w:rPr>
          <w:color w:val="262121"/>
          <w:spacing w:val="18"/>
        </w:rPr>
        <w:t xml:space="preserve"> </w:t>
      </w:r>
      <w:r>
        <w:rPr>
          <w:color w:val="262121"/>
        </w:rPr>
        <w:t>only</w:t>
      </w:r>
      <w:r>
        <w:rPr>
          <w:color w:val="262121"/>
          <w:spacing w:val="8"/>
        </w:rPr>
        <w:t xml:space="preserve"> </w:t>
      </w:r>
      <w:r>
        <w:rPr>
          <w:color w:val="262121"/>
          <w:spacing w:val="-2"/>
        </w:rPr>
        <w:t>vehicles</w:t>
      </w:r>
      <w:r>
        <w:rPr>
          <w:color w:val="6B6767"/>
          <w:spacing w:val="-2"/>
        </w:rPr>
        <w:t>.</w:t>
      </w:r>
    </w:p>
    <w:p w14:paraId="1C6942B4" w14:textId="77777777" w:rsidR="003011A8" w:rsidRDefault="003011A8">
      <w:pPr>
        <w:pStyle w:val="BodyText"/>
        <w:spacing w:before="49"/>
        <w:ind w:left="0"/>
      </w:pPr>
    </w:p>
    <w:p w14:paraId="1C6942B5" w14:textId="77777777" w:rsidR="003011A8" w:rsidRDefault="00BD7ACD">
      <w:pPr>
        <w:pStyle w:val="BodyText"/>
        <w:spacing w:line="489" w:lineRule="auto"/>
        <w:ind w:right="6780" w:hanging="6"/>
      </w:pPr>
      <w:r>
        <w:rPr>
          <w:color w:val="262121"/>
          <w:spacing w:val="-2"/>
        </w:rPr>
        <w:t>General</w:t>
      </w:r>
      <w:r>
        <w:rPr>
          <w:color w:val="262121"/>
          <w:spacing w:val="-12"/>
        </w:rPr>
        <w:t xml:space="preserve"> </w:t>
      </w:r>
      <w:r>
        <w:rPr>
          <w:color w:val="262121"/>
          <w:spacing w:val="-2"/>
        </w:rPr>
        <w:t>Rules</w:t>
      </w:r>
      <w:r>
        <w:rPr>
          <w:color w:val="262121"/>
          <w:spacing w:val="-5"/>
        </w:rPr>
        <w:t xml:space="preserve"> </w:t>
      </w:r>
      <w:r>
        <w:rPr>
          <w:color w:val="262121"/>
          <w:spacing w:val="-2"/>
        </w:rPr>
        <w:t>and</w:t>
      </w:r>
      <w:r>
        <w:rPr>
          <w:color w:val="262121"/>
          <w:spacing w:val="-12"/>
        </w:rPr>
        <w:t xml:space="preserve"> </w:t>
      </w:r>
      <w:r>
        <w:rPr>
          <w:color w:val="262121"/>
          <w:spacing w:val="-2"/>
        </w:rPr>
        <w:t>Specifications</w:t>
      </w:r>
      <w:r>
        <w:rPr>
          <w:color w:val="262121"/>
          <w:spacing w:val="-12"/>
        </w:rPr>
        <w:t xml:space="preserve"> </w:t>
      </w:r>
      <w:r>
        <w:rPr>
          <w:color w:val="262121"/>
          <w:spacing w:val="-2"/>
        </w:rPr>
        <w:t xml:space="preserve">apply </w:t>
      </w:r>
      <w:r>
        <w:rPr>
          <w:color w:val="262121"/>
        </w:rPr>
        <w:t>Must have a stock appearing body Wheels must fit</w:t>
      </w:r>
      <w:r>
        <w:rPr>
          <w:color w:val="262121"/>
          <w:spacing w:val="40"/>
        </w:rPr>
        <w:t xml:space="preserve"> </w:t>
      </w:r>
      <w:r>
        <w:rPr>
          <w:color w:val="262121"/>
        </w:rPr>
        <w:t>inside body</w:t>
      </w:r>
      <w:r>
        <w:rPr>
          <w:color w:val="6B6767"/>
        </w:rPr>
        <w:t>.</w:t>
      </w:r>
    </w:p>
    <w:p w14:paraId="1C6942B6" w14:textId="77777777" w:rsidR="003011A8" w:rsidRDefault="00BD7ACD">
      <w:pPr>
        <w:pStyle w:val="BodyText"/>
        <w:spacing w:line="491" w:lineRule="auto"/>
        <w:ind w:right="7466"/>
      </w:pPr>
      <w:r>
        <w:rPr>
          <w:color w:val="262121"/>
        </w:rPr>
        <w:t>Maximum 10" tires and wheels</w:t>
      </w:r>
      <w:r>
        <w:rPr>
          <w:color w:val="3F3B3B"/>
        </w:rPr>
        <w:t xml:space="preserve">. </w:t>
      </w:r>
      <w:r>
        <w:rPr>
          <w:color w:val="262121"/>
        </w:rPr>
        <w:t>No Live telemetry or GPS</w:t>
      </w:r>
    </w:p>
    <w:p w14:paraId="1C6942B7" w14:textId="77777777" w:rsidR="003011A8" w:rsidRDefault="00BD7ACD">
      <w:pPr>
        <w:pStyle w:val="BodyText"/>
        <w:spacing w:line="487" w:lineRule="auto"/>
        <w:ind w:left="847" w:right="5119" w:hanging="2"/>
      </w:pPr>
      <w:r>
        <w:rPr>
          <w:color w:val="262121"/>
        </w:rPr>
        <w:t>No rule on left side or rear percentage</w:t>
      </w:r>
      <w:r>
        <w:rPr>
          <w:color w:val="595656"/>
        </w:rPr>
        <w:t>.</w:t>
      </w:r>
      <w:r>
        <w:rPr>
          <w:color w:val="595656"/>
          <w:spacing w:val="-16"/>
        </w:rPr>
        <w:t xml:space="preserve"> </w:t>
      </w:r>
      <w:r>
        <w:rPr>
          <w:color w:val="262121"/>
        </w:rPr>
        <w:t>No ride height rule</w:t>
      </w:r>
      <w:r>
        <w:rPr>
          <w:color w:val="3F3B3B"/>
        </w:rPr>
        <w:t xml:space="preserve">. </w:t>
      </w:r>
      <w:r>
        <w:rPr>
          <w:color w:val="262121"/>
        </w:rPr>
        <w:t>All cars and drivers must be registered to</w:t>
      </w:r>
      <w:r>
        <w:rPr>
          <w:color w:val="262121"/>
          <w:spacing w:val="39"/>
        </w:rPr>
        <w:t xml:space="preserve"> </w:t>
      </w:r>
      <w:r>
        <w:rPr>
          <w:color w:val="262121"/>
        </w:rPr>
        <w:t>race.</w:t>
      </w:r>
    </w:p>
    <w:p w14:paraId="1C6942B8" w14:textId="3858E860" w:rsidR="003011A8" w:rsidRDefault="00BD7ACD">
      <w:pPr>
        <w:pStyle w:val="BodyText"/>
        <w:spacing w:line="491" w:lineRule="auto"/>
        <w:ind w:right="4463" w:hanging="1"/>
      </w:pPr>
      <w:r>
        <w:rPr>
          <w:color w:val="262121"/>
          <w:w w:val="105"/>
        </w:rPr>
        <w:t xml:space="preserve">Must be </w:t>
      </w:r>
      <w:proofErr w:type="gramStart"/>
      <w:r>
        <w:rPr>
          <w:color w:val="262121"/>
          <w:w w:val="105"/>
        </w:rPr>
        <w:t>a</w:t>
      </w:r>
      <w:proofErr w:type="gramEnd"/>
      <w:r>
        <w:rPr>
          <w:color w:val="262121"/>
          <w:w w:val="105"/>
        </w:rPr>
        <w:t xml:space="preserve"> 8 cylinder motor</w:t>
      </w:r>
    </w:p>
    <w:p w14:paraId="1C6942B9" w14:textId="77777777" w:rsidR="003011A8" w:rsidRDefault="00BD7ACD">
      <w:pPr>
        <w:pStyle w:val="BodyText"/>
        <w:spacing w:line="491" w:lineRule="auto"/>
        <w:ind w:right="3427" w:hanging="1"/>
      </w:pPr>
      <w:r>
        <w:rPr>
          <w:color w:val="262121"/>
        </w:rPr>
        <w:t>Pump fuel</w:t>
      </w:r>
      <w:r>
        <w:rPr>
          <w:color w:val="262121"/>
          <w:spacing w:val="-6"/>
        </w:rPr>
        <w:t xml:space="preserve"> </w:t>
      </w:r>
      <w:r>
        <w:rPr>
          <w:color w:val="262121"/>
        </w:rPr>
        <w:t>or normal racing</w:t>
      </w:r>
      <w:r>
        <w:rPr>
          <w:color w:val="262121"/>
          <w:spacing w:val="-6"/>
        </w:rPr>
        <w:t xml:space="preserve"> </w:t>
      </w:r>
      <w:r>
        <w:rPr>
          <w:color w:val="262121"/>
        </w:rPr>
        <w:t>fuel</w:t>
      </w:r>
      <w:r>
        <w:rPr>
          <w:color w:val="262121"/>
          <w:spacing w:val="-2"/>
        </w:rPr>
        <w:t xml:space="preserve"> </w:t>
      </w:r>
      <w:r>
        <w:rPr>
          <w:color w:val="262121"/>
        </w:rPr>
        <w:t>only no Alcohol or methanal or exotic fuels. Must have a working transponder to practice or race</w:t>
      </w:r>
      <w:r>
        <w:rPr>
          <w:color w:val="3F3B3B"/>
        </w:rPr>
        <w:t>.</w:t>
      </w:r>
    </w:p>
    <w:p w14:paraId="1C6942BA" w14:textId="77777777" w:rsidR="003011A8" w:rsidRDefault="00BD7ACD">
      <w:pPr>
        <w:pStyle w:val="BodyText"/>
        <w:spacing w:line="280" w:lineRule="auto"/>
        <w:ind w:left="843" w:hanging="7"/>
      </w:pPr>
      <w:r>
        <w:rPr>
          <w:color w:val="262121"/>
          <w:w w:val="105"/>
        </w:rPr>
        <w:t>Transponder</w:t>
      </w:r>
      <w:r>
        <w:rPr>
          <w:color w:val="262121"/>
          <w:spacing w:val="-6"/>
          <w:w w:val="105"/>
        </w:rPr>
        <w:t xml:space="preserve"> </w:t>
      </w:r>
      <w:r>
        <w:rPr>
          <w:color w:val="262121"/>
          <w:w w:val="105"/>
        </w:rPr>
        <w:t>mounting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location</w:t>
      </w:r>
      <w:r>
        <w:rPr>
          <w:color w:val="262121"/>
          <w:spacing w:val="-3"/>
          <w:w w:val="105"/>
        </w:rPr>
        <w:t xml:space="preserve"> </w:t>
      </w:r>
      <w:r>
        <w:rPr>
          <w:color w:val="262121"/>
          <w:w w:val="105"/>
        </w:rPr>
        <w:t>is</w:t>
      </w:r>
      <w:r>
        <w:rPr>
          <w:color w:val="262121"/>
          <w:spacing w:val="-17"/>
          <w:w w:val="105"/>
        </w:rPr>
        <w:t xml:space="preserve"> </w:t>
      </w:r>
      <w:r>
        <w:rPr>
          <w:color w:val="262121"/>
          <w:w w:val="105"/>
        </w:rPr>
        <w:t>168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inches,</w:t>
      </w:r>
      <w:r>
        <w:rPr>
          <w:color w:val="262121"/>
          <w:spacing w:val="-12"/>
          <w:w w:val="105"/>
        </w:rPr>
        <w:t xml:space="preserve"> </w:t>
      </w:r>
      <w:r>
        <w:rPr>
          <w:color w:val="262121"/>
          <w:w w:val="105"/>
        </w:rPr>
        <w:t>or</w:t>
      </w:r>
      <w:r>
        <w:rPr>
          <w:color w:val="262121"/>
          <w:spacing w:val="-13"/>
          <w:w w:val="105"/>
        </w:rPr>
        <w:t xml:space="preserve"> </w:t>
      </w:r>
      <w:r>
        <w:rPr>
          <w:color w:val="262121"/>
          <w:w w:val="105"/>
        </w:rPr>
        <w:t>more,</w:t>
      </w:r>
      <w:r>
        <w:rPr>
          <w:color w:val="262121"/>
          <w:spacing w:val="25"/>
          <w:w w:val="105"/>
        </w:rPr>
        <w:t xml:space="preserve"> </w:t>
      </w:r>
      <w:r>
        <w:rPr>
          <w:color w:val="262121"/>
          <w:w w:val="105"/>
        </w:rPr>
        <w:t>from</w:t>
      </w:r>
      <w:r>
        <w:rPr>
          <w:color w:val="262121"/>
          <w:spacing w:val="-12"/>
          <w:w w:val="105"/>
        </w:rPr>
        <w:t xml:space="preserve"> </w:t>
      </w:r>
      <w:r>
        <w:rPr>
          <w:color w:val="262121"/>
          <w:w w:val="105"/>
        </w:rPr>
        <w:t>the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front</w:t>
      </w:r>
      <w:r>
        <w:rPr>
          <w:color w:val="262121"/>
          <w:spacing w:val="-9"/>
          <w:w w:val="105"/>
        </w:rPr>
        <w:t xml:space="preserve"> </w:t>
      </w:r>
      <w:r>
        <w:rPr>
          <w:color w:val="262121"/>
          <w:w w:val="105"/>
        </w:rPr>
        <w:t>of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the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front</w:t>
      </w:r>
      <w:r>
        <w:rPr>
          <w:color w:val="262121"/>
          <w:spacing w:val="-10"/>
          <w:w w:val="105"/>
        </w:rPr>
        <w:t xml:space="preserve"> </w:t>
      </w:r>
      <w:r>
        <w:rPr>
          <w:color w:val="262121"/>
          <w:w w:val="105"/>
        </w:rPr>
        <w:t>nose</w:t>
      </w:r>
      <w:r>
        <w:rPr>
          <w:color w:val="262121"/>
          <w:spacing w:val="-12"/>
          <w:w w:val="105"/>
        </w:rPr>
        <w:t xml:space="preserve"> </w:t>
      </w:r>
      <w:r>
        <w:rPr>
          <w:color w:val="262121"/>
          <w:w w:val="105"/>
        </w:rPr>
        <w:t>of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the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car</w:t>
      </w:r>
      <w:r>
        <w:rPr>
          <w:color w:val="262121"/>
          <w:spacing w:val="-10"/>
          <w:w w:val="105"/>
        </w:rPr>
        <w:t xml:space="preserve"> </w:t>
      </w:r>
      <w:r>
        <w:rPr>
          <w:color w:val="262121"/>
          <w:w w:val="105"/>
        </w:rPr>
        <w:t>to the</w:t>
      </w:r>
      <w:r>
        <w:rPr>
          <w:color w:val="262121"/>
          <w:spacing w:val="-11"/>
          <w:w w:val="105"/>
        </w:rPr>
        <w:t xml:space="preserve"> </w:t>
      </w:r>
      <w:r>
        <w:rPr>
          <w:color w:val="262121"/>
          <w:w w:val="105"/>
        </w:rPr>
        <w:t>front</w:t>
      </w:r>
      <w:r>
        <w:rPr>
          <w:color w:val="262121"/>
          <w:spacing w:val="-9"/>
          <w:w w:val="105"/>
        </w:rPr>
        <w:t xml:space="preserve"> </w:t>
      </w:r>
      <w:r>
        <w:rPr>
          <w:color w:val="262121"/>
          <w:w w:val="105"/>
        </w:rPr>
        <w:t>of</w:t>
      </w:r>
      <w:r>
        <w:rPr>
          <w:color w:val="262121"/>
          <w:spacing w:val="-15"/>
          <w:w w:val="105"/>
        </w:rPr>
        <w:t xml:space="preserve"> </w:t>
      </w:r>
      <w:r>
        <w:rPr>
          <w:color w:val="262121"/>
          <w:w w:val="105"/>
        </w:rPr>
        <w:t>the transponder</w:t>
      </w:r>
      <w:r>
        <w:rPr>
          <w:color w:val="262121"/>
          <w:spacing w:val="33"/>
          <w:w w:val="105"/>
        </w:rPr>
        <w:t xml:space="preserve"> </w:t>
      </w:r>
      <w:r>
        <w:rPr>
          <w:color w:val="262121"/>
          <w:w w:val="105"/>
        </w:rPr>
        <w:t>on the left side of the car</w:t>
      </w:r>
      <w:r>
        <w:rPr>
          <w:color w:val="3F3B3B"/>
          <w:w w:val="105"/>
        </w:rPr>
        <w:t>.</w:t>
      </w:r>
    </w:p>
    <w:p w14:paraId="1C6942BB" w14:textId="56C830E0" w:rsidR="003011A8" w:rsidRDefault="00BD7ACD">
      <w:pPr>
        <w:pStyle w:val="BodyText"/>
        <w:spacing w:before="184"/>
        <w:ind w:left="839"/>
      </w:pPr>
      <w:r>
        <w:rPr>
          <w:color w:val="262121"/>
          <w:spacing w:val="-6"/>
        </w:rPr>
        <w:t>16.0</w:t>
      </w:r>
      <w:r>
        <w:rPr>
          <w:color w:val="262121"/>
          <w:spacing w:val="-8"/>
        </w:rPr>
        <w:t xml:space="preserve"> </w:t>
      </w:r>
      <w:r>
        <w:rPr>
          <w:color w:val="262121"/>
          <w:spacing w:val="-6"/>
        </w:rPr>
        <w:t>seconds</w:t>
      </w:r>
      <w:r>
        <w:rPr>
          <w:color w:val="3F3B3B"/>
          <w:spacing w:val="-6"/>
        </w:rPr>
        <w:t>.</w:t>
      </w:r>
      <w:r>
        <w:rPr>
          <w:color w:val="3F3B3B"/>
          <w:spacing w:val="20"/>
        </w:rPr>
        <w:t xml:space="preserve"> </w:t>
      </w:r>
      <w:r>
        <w:rPr>
          <w:color w:val="262121"/>
          <w:spacing w:val="-6"/>
        </w:rPr>
        <w:t>Don't</w:t>
      </w:r>
      <w:r>
        <w:rPr>
          <w:color w:val="262121"/>
          <w:spacing w:val="-1"/>
        </w:rPr>
        <w:t xml:space="preserve"> </w:t>
      </w:r>
      <w:r>
        <w:rPr>
          <w:color w:val="262121"/>
          <w:spacing w:val="-6"/>
        </w:rPr>
        <w:t>exceed</w:t>
      </w:r>
      <w:r>
        <w:rPr>
          <w:color w:val="262121"/>
          <w:spacing w:val="2"/>
        </w:rPr>
        <w:t xml:space="preserve"> </w:t>
      </w:r>
      <w:r>
        <w:rPr>
          <w:color w:val="262121"/>
          <w:spacing w:val="-6"/>
        </w:rPr>
        <w:t>that</w:t>
      </w:r>
      <w:r>
        <w:rPr>
          <w:color w:val="262121"/>
          <w:spacing w:val="-2"/>
        </w:rPr>
        <w:t xml:space="preserve"> </w:t>
      </w:r>
      <w:r>
        <w:rPr>
          <w:color w:val="262121"/>
          <w:spacing w:val="-6"/>
        </w:rPr>
        <w:t>time</w:t>
      </w:r>
      <w:r>
        <w:rPr>
          <w:color w:val="595656"/>
          <w:spacing w:val="-6"/>
        </w:rPr>
        <w:t>.</w:t>
      </w:r>
      <w:r>
        <w:rPr>
          <w:color w:val="595656"/>
          <w:spacing w:val="-15"/>
        </w:rPr>
        <w:t xml:space="preserve"> </w:t>
      </w:r>
      <w:r>
        <w:rPr>
          <w:color w:val="262121"/>
          <w:spacing w:val="-6"/>
        </w:rPr>
        <w:t>DONT</w:t>
      </w:r>
      <w:r>
        <w:rPr>
          <w:color w:val="262121"/>
          <w:spacing w:val="-2"/>
        </w:rPr>
        <w:t xml:space="preserve"> </w:t>
      </w:r>
      <w:r>
        <w:rPr>
          <w:color w:val="262121"/>
          <w:spacing w:val="-6"/>
        </w:rPr>
        <w:t>BREAK</w:t>
      </w:r>
      <w:r>
        <w:rPr>
          <w:color w:val="262121"/>
        </w:rPr>
        <w:t xml:space="preserve"> </w:t>
      </w:r>
      <w:r>
        <w:rPr>
          <w:color w:val="262121"/>
          <w:spacing w:val="-6"/>
        </w:rPr>
        <w:t>THE</w:t>
      </w:r>
      <w:r>
        <w:rPr>
          <w:color w:val="262121"/>
        </w:rPr>
        <w:t xml:space="preserve"> </w:t>
      </w:r>
      <w:r>
        <w:rPr>
          <w:color w:val="262121"/>
          <w:spacing w:val="-6"/>
        </w:rPr>
        <w:t>BRACKET</w:t>
      </w:r>
      <w:r>
        <w:rPr>
          <w:color w:val="262121"/>
          <w:spacing w:val="-2"/>
        </w:rPr>
        <w:t xml:space="preserve"> </w:t>
      </w:r>
      <w:r>
        <w:rPr>
          <w:color w:val="262121"/>
          <w:spacing w:val="-6"/>
        </w:rPr>
        <w:t>TIME</w:t>
      </w:r>
      <w:r>
        <w:rPr>
          <w:color w:val="262121"/>
          <w:spacing w:val="-4"/>
        </w:rPr>
        <w:t xml:space="preserve"> </w:t>
      </w:r>
      <w:r>
        <w:rPr>
          <w:color w:val="262121"/>
          <w:spacing w:val="-6"/>
        </w:rPr>
        <w:t>SET.</w:t>
      </w:r>
    </w:p>
    <w:sectPr w:rsidR="003011A8">
      <w:type w:val="continuous"/>
      <w:pgSz w:w="12240" w:h="15840"/>
      <w:pgMar w:top="108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1A8"/>
    <w:rsid w:val="003011A8"/>
    <w:rsid w:val="00BD7ACD"/>
    <w:rsid w:val="00D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42B1"/>
  <w15:docId w15:val="{C3D8AA28-B3DE-4F34-B9D5-8E334BA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7"/>
      <w:ind w:left="300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4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8 Rules Final.pdf</dc:title>
  <dc:creator>Brad</dc:creator>
  <cp:lastModifiedBy>Brad Holmes</cp:lastModifiedBy>
  <cp:revision>2</cp:revision>
  <dcterms:created xsi:type="dcterms:W3CDTF">2025-01-27T18:50:00Z</dcterms:created>
  <dcterms:modified xsi:type="dcterms:W3CDTF">2025-01-27T18:50:00Z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Microsoft: Print To PDF</vt:lpwstr>
  </property>
</Properties>
</file>